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B2E40" w:rsidRDefault="006B2E40" w:rsidP="006B2E40">
      <w:pPr>
        <w:spacing w:beforeLines="100" w:before="312"/>
        <w:rPr>
          <w:b/>
          <w:sz w:val="24"/>
        </w:rPr>
      </w:pPr>
      <w:r>
        <w:rPr>
          <w:rFonts w:hint="eastAsia"/>
          <w:b/>
          <w:sz w:val="24"/>
        </w:rPr>
        <w:t>附件一：</w:t>
      </w:r>
    </w:p>
    <w:p w:rsidR="006B2E40" w:rsidRDefault="006B2E40" w:rsidP="006B2E40">
      <w:pPr>
        <w:spacing w:beforeLines="100" w:before="312"/>
        <w:rPr>
          <w:rFonts w:hint="eastAsia"/>
          <w:b/>
          <w:sz w:val="24"/>
        </w:rPr>
      </w:pPr>
    </w:p>
    <w:p w:rsidR="006B2E40" w:rsidRDefault="006B2E40" w:rsidP="006B2E40">
      <w:pPr>
        <w:jc w:val="center"/>
        <w:rPr>
          <w:b/>
          <w:sz w:val="28"/>
          <w:szCs w:val="28"/>
        </w:rPr>
      </w:pPr>
      <w:bookmarkStart w:id="0" w:name="_Hlk200189343"/>
      <w:bookmarkStart w:id="1" w:name="_Hlk200013890"/>
      <w:r>
        <w:rPr>
          <w:rFonts w:hint="eastAsia"/>
          <w:b/>
          <w:sz w:val="28"/>
          <w:szCs w:val="28"/>
        </w:rPr>
        <w:t>第十六届中国政法大学人权暑期班</w:t>
      </w:r>
      <w:bookmarkEnd w:id="0"/>
    </w:p>
    <w:p w:rsidR="006B2E40" w:rsidRDefault="006B2E40" w:rsidP="006B2E40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“</w:t>
      </w:r>
      <w:r>
        <w:rPr>
          <w:b/>
          <w:sz w:val="28"/>
          <w:szCs w:val="28"/>
        </w:rPr>
        <w:t>以实践为导向的中国人权自主知识体系构建</w:t>
      </w:r>
      <w:r>
        <w:rPr>
          <w:rFonts w:hint="eastAsia"/>
          <w:b/>
          <w:sz w:val="28"/>
          <w:szCs w:val="28"/>
        </w:rPr>
        <w:t>”课程安排</w:t>
      </w:r>
    </w:p>
    <w:p w:rsidR="006B2E40" w:rsidRDefault="006B2E40" w:rsidP="006B2E40">
      <w:pPr>
        <w:rPr>
          <w:b/>
          <w:sz w:val="24"/>
        </w:rPr>
      </w:pPr>
    </w:p>
    <w:p w:rsidR="006B2E40" w:rsidRDefault="006B2E40" w:rsidP="006B2E40">
      <w:pPr>
        <w:rPr>
          <w:b/>
          <w:i/>
          <w:sz w:val="24"/>
        </w:rPr>
      </w:pP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000" w:firstRow="0" w:lastRow="0" w:firstColumn="0" w:lastColumn="0" w:noHBand="0" w:noVBand="0"/>
      </w:tblPr>
      <w:tblGrid>
        <w:gridCol w:w="1504"/>
        <w:gridCol w:w="6792"/>
      </w:tblGrid>
      <w:tr w:rsidR="006B2E40" w:rsidTr="00A65CE7">
        <w:tc>
          <w:tcPr>
            <w:tcW w:w="8522" w:type="dxa"/>
            <w:gridSpan w:val="2"/>
          </w:tcPr>
          <w:p w:rsidR="006B2E40" w:rsidRDefault="006B2E40" w:rsidP="00A65CE7">
            <w:pPr>
              <w:jc w:val="center"/>
              <w:rPr>
                <w:b/>
                <w:sz w:val="24"/>
                <w:u w:val="single"/>
              </w:rPr>
            </w:pPr>
            <w:r>
              <w:rPr>
                <w:rFonts w:hint="eastAsia"/>
                <w:b/>
                <w:sz w:val="24"/>
                <w:u w:val="single"/>
              </w:rPr>
              <w:t>7</w:t>
            </w:r>
            <w:r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6</w:t>
            </w:r>
            <w:r>
              <w:rPr>
                <w:rFonts w:hint="eastAsia"/>
                <w:b/>
                <w:sz w:val="24"/>
                <w:u w:val="single"/>
              </w:rPr>
              <w:t>日</w:t>
            </w:r>
            <w:r>
              <w:rPr>
                <w:b/>
                <w:sz w:val="24"/>
                <w:u w:val="single"/>
              </w:rPr>
              <w:t xml:space="preserve">, </w:t>
            </w:r>
            <w:r>
              <w:rPr>
                <w:rFonts w:hint="eastAsia"/>
                <w:b/>
                <w:sz w:val="24"/>
                <w:u w:val="single"/>
              </w:rPr>
              <w:t>星期一</w:t>
            </w:r>
          </w:p>
          <w:p w:rsidR="006B2E40" w:rsidRDefault="006B2E40" w:rsidP="00A65CE7">
            <w:pPr>
              <w:rPr>
                <w:b/>
                <w:sz w:val="24"/>
                <w:u w:val="single"/>
              </w:rPr>
            </w:pPr>
          </w:p>
          <w:p w:rsidR="006B2E40" w:rsidRDefault="006B2E40" w:rsidP="00A65CE7">
            <w:pPr>
              <w:rPr>
                <w:b/>
                <w:sz w:val="24"/>
                <w:u w:val="single"/>
              </w:rPr>
            </w:pPr>
            <w:r>
              <w:rPr>
                <w:rFonts w:hint="eastAsia"/>
                <w:b/>
                <w:sz w:val="24"/>
                <w:u w:val="single"/>
              </w:rPr>
              <w:t>09</w:t>
            </w:r>
            <w:r>
              <w:rPr>
                <w:b/>
                <w:sz w:val="24"/>
                <w:u w:val="single"/>
              </w:rPr>
              <w:t>:</w:t>
            </w:r>
            <w:r>
              <w:rPr>
                <w:rFonts w:hint="eastAsia"/>
                <w:b/>
                <w:sz w:val="24"/>
                <w:u w:val="single"/>
              </w:rPr>
              <w:t>0</w:t>
            </w:r>
            <w:r>
              <w:rPr>
                <w:b/>
                <w:sz w:val="24"/>
                <w:u w:val="single"/>
              </w:rPr>
              <w:t>0-</w:t>
            </w:r>
            <w:r>
              <w:rPr>
                <w:rFonts w:hint="eastAsia"/>
                <w:b/>
                <w:sz w:val="24"/>
                <w:u w:val="single"/>
              </w:rPr>
              <w:t xml:space="preserve"> 9</w:t>
            </w:r>
            <w:r>
              <w:rPr>
                <w:b/>
                <w:sz w:val="24"/>
                <w:u w:val="single"/>
              </w:rPr>
              <w:t>:</w:t>
            </w:r>
            <w:r>
              <w:rPr>
                <w:rFonts w:hint="eastAsia"/>
                <w:b/>
                <w:sz w:val="24"/>
                <w:u w:val="single"/>
              </w:rPr>
              <w:t>3</w:t>
            </w:r>
            <w:r>
              <w:rPr>
                <w:b/>
                <w:sz w:val="24"/>
                <w:u w:val="single"/>
              </w:rPr>
              <w:t>0</w:t>
            </w:r>
            <w:r>
              <w:rPr>
                <w:rFonts w:hint="eastAsia"/>
                <w:b/>
                <w:sz w:val="24"/>
                <w:u w:val="single"/>
              </w:rPr>
              <w:t xml:space="preserve"> 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Cs/>
                <w:sz w:val="24"/>
              </w:rPr>
              <w:t>开班仪式</w:t>
            </w:r>
          </w:p>
        </w:tc>
      </w:tr>
      <w:tr w:rsidR="006B2E40" w:rsidTr="00A65CE7">
        <w:tc>
          <w:tcPr>
            <w:tcW w:w="1526" w:type="dxa"/>
          </w:tcPr>
          <w:p w:rsidR="006B2E40" w:rsidRDefault="006B2E40" w:rsidP="00A65CE7">
            <w:pPr>
              <w:spacing w:beforeLines="50" w:before="156"/>
              <w:rPr>
                <w:b/>
                <w:sz w:val="24"/>
                <w:u w:val="single"/>
              </w:rPr>
            </w:pPr>
            <w:r>
              <w:rPr>
                <w:rFonts w:hint="eastAsia"/>
                <w:b/>
                <w:sz w:val="24"/>
                <w:u w:val="single"/>
              </w:rPr>
              <w:t>09</w:t>
            </w:r>
            <w:r>
              <w:rPr>
                <w:b/>
                <w:sz w:val="24"/>
                <w:u w:val="single"/>
              </w:rPr>
              <w:t>:</w:t>
            </w:r>
            <w:r>
              <w:rPr>
                <w:rFonts w:hint="eastAsia"/>
                <w:b/>
                <w:sz w:val="24"/>
                <w:u w:val="single"/>
              </w:rPr>
              <w:t>3</w:t>
            </w:r>
            <w:r>
              <w:rPr>
                <w:b/>
                <w:sz w:val="24"/>
                <w:u w:val="single"/>
              </w:rPr>
              <w:t>0-1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b/>
                <w:sz w:val="24"/>
                <w:u w:val="single"/>
              </w:rPr>
              <w:t>:</w:t>
            </w:r>
            <w:r>
              <w:rPr>
                <w:rFonts w:hint="eastAsia"/>
                <w:b/>
                <w:sz w:val="24"/>
                <w:u w:val="single"/>
              </w:rPr>
              <w:t>3</w:t>
            </w:r>
            <w:r>
              <w:rPr>
                <w:b/>
                <w:sz w:val="24"/>
                <w:u w:val="single"/>
              </w:rPr>
              <w:t>0</w:t>
            </w:r>
          </w:p>
        </w:tc>
        <w:tc>
          <w:tcPr>
            <w:tcW w:w="6996" w:type="dxa"/>
          </w:tcPr>
          <w:p w:rsidR="006B2E40" w:rsidRDefault="006B2E40" w:rsidP="00A65CE7">
            <w:pPr>
              <w:spacing w:beforeLines="50" w:before="156"/>
              <w:rPr>
                <w:sz w:val="24"/>
              </w:rPr>
            </w:pPr>
            <w:r>
              <w:rPr>
                <w:rFonts w:hint="eastAsia"/>
                <w:sz w:val="24"/>
              </w:rPr>
              <w:t>柳华文：中国与国际人权法</w:t>
            </w:r>
          </w:p>
          <w:p w:rsidR="006B2E40" w:rsidRDefault="006B2E40" w:rsidP="00A65CE7">
            <w:pPr>
              <w:spacing w:beforeLines="50" w:before="156"/>
              <w:rPr>
                <w:sz w:val="24"/>
              </w:rPr>
            </w:pPr>
            <w:r>
              <w:rPr>
                <w:sz w:val="24"/>
              </w:rPr>
              <w:t>中国社会科学院国际法研究所所长、联合国禁止酷刑委员会副主席</w:t>
            </w:r>
            <w:r>
              <w:rPr>
                <w:sz w:val="24"/>
              </w:rPr>
              <w:t>‌</w:t>
            </w:r>
          </w:p>
        </w:tc>
      </w:tr>
      <w:tr w:rsidR="006B2E40" w:rsidTr="00A65CE7">
        <w:tc>
          <w:tcPr>
            <w:tcW w:w="1526" w:type="dxa"/>
          </w:tcPr>
          <w:p w:rsidR="006B2E40" w:rsidRDefault="006B2E40" w:rsidP="00A65CE7">
            <w:pPr>
              <w:spacing w:beforeLines="50" w:before="156"/>
              <w:rPr>
                <w:b/>
                <w:sz w:val="24"/>
                <w:u w:val="single"/>
              </w:rPr>
            </w:pPr>
            <w:r>
              <w:rPr>
                <w:rFonts w:hint="eastAsia"/>
                <w:b/>
                <w:sz w:val="24"/>
                <w:u w:val="single"/>
              </w:rPr>
              <w:t>14:30-16:30</w:t>
            </w:r>
          </w:p>
        </w:tc>
        <w:tc>
          <w:tcPr>
            <w:tcW w:w="6996" w:type="dxa"/>
          </w:tcPr>
          <w:p w:rsidR="006B2E40" w:rsidRDefault="006B2E40" w:rsidP="00A65CE7">
            <w:pPr>
              <w:spacing w:beforeLines="50" w:before="156"/>
              <w:rPr>
                <w:sz w:val="24"/>
              </w:rPr>
            </w:pPr>
            <w:r>
              <w:rPr>
                <w:rFonts w:hint="eastAsia"/>
                <w:sz w:val="24"/>
              </w:rPr>
              <w:t>梁晓晖：中国的工商业与人权理念与实践</w:t>
            </w:r>
          </w:p>
          <w:p w:rsidR="006B2E40" w:rsidRDefault="006B2E40" w:rsidP="00A65CE7">
            <w:pPr>
              <w:spacing w:beforeLines="50" w:before="156"/>
              <w:rPr>
                <w:sz w:val="24"/>
              </w:rPr>
            </w:pPr>
            <w:r>
              <w:rPr>
                <w:rFonts w:hint="eastAsia"/>
                <w:sz w:val="24"/>
              </w:rPr>
              <w:t>联合国发展权专家机制专家、副主席</w:t>
            </w:r>
          </w:p>
          <w:p w:rsidR="006B2E40" w:rsidRDefault="006B2E40" w:rsidP="00A65CE7">
            <w:pPr>
              <w:spacing w:beforeLines="50" w:before="156"/>
              <w:rPr>
                <w:sz w:val="24"/>
              </w:rPr>
            </w:pPr>
          </w:p>
        </w:tc>
      </w:tr>
      <w:tr w:rsidR="006B2E40" w:rsidTr="00A65CE7">
        <w:tc>
          <w:tcPr>
            <w:tcW w:w="8522" w:type="dxa"/>
            <w:gridSpan w:val="2"/>
          </w:tcPr>
          <w:p w:rsidR="006B2E40" w:rsidRDefault="006B2E40" w:rsidP="00A65CE7">
            <w:pPr>
              <w:rPr>
                <w:b/>
                <w:sz w:val="24"/>
                <w:u w:val="single"/>
              </w:rPr>
            </w:pPr>
          </w:p>
          <w:p w:rsidR="006B2E40" w:rsidRDefault="006B2E40" w:rsidP="00A65CE7">
            <w:pPr>
              <w:rPr>
                <w:b/>
                <w:sz w:val="24"/>
                <w:u w:val="single"/>
              </w:rPr>
            </w:pPr>
          </w:p>
          <w:p w:rsidR="006B2E40" w:rsidRDefault="006B2E40" w:rsidP="00A65CE7">
            <w:pPr>
              <w:jc w:val="center"/>
              <w:rPr>
                <w:b/>
                <w:sz w:val="24"/>
                <w:u w:val="single"/>
              </w:rPr>
            </w:pPr>
            <w:r>
              <w:rPr>
                <w:rFonts w:hint="eastAsia"/>
                <w:b/>
                <w:sz w:val="24"/>
                <w:u w:val="single"/>
              </w:rPr>
              <w:t>7</w:t>
            </w:r>
            <w:r>
              <w:rPr>
                <w:rFonts w:hint="eastAsia"/>
                <w:b/>
                <w:sz w:val="24"/>
                <w:u w:val="single"/>
              </w:rPr>
              <w:t>月</w:t>
            </w:r>
            <w:r>
              <w:rPr>
                <w:rFonts w:hint="eastAsia"/>
                <w:b/>
                <w:sz w:val="24"/>
                <w:u w:val="single"/>
              </w:rPr>
              <w:t>7</w:t>
            </w:r>
            <w:r>
              <w:rPr>
                <w:b/>
                <w:sz w:val="24"/>
                <w:u w:val="single"/>
              </w:rPr>
              <w:t xml:space="preserve"> </w:t>
            </w:r>
            <w:r>
              <w:rPr>
                <w:rFonts w:hint="eastAsia"/>
                <w:b/>
                <w:sz w:val="24"/>
                <w:u w:val="single"/>
              </w:rPr>
              <w:t>日</w:t>
            </w:r>
            <w:r>
              <w:rPr>
                <w:b/>
                <w:sz w:val="24"/>
                <w:u w:val="single"/>
              </w:rPr>
              <w:t xml:space="preserve">, </w:t>
            </w:r>
            <w:r>
              <w:rPr>
                <w:rFonts w:hint="eastAsia"/>
                <w:b/>
                <w:sz w:val="24"/>
                <w:u w:val="single"/>
              </w:rPr>
              <w:t>星期二</w:t>
            </w:r>
          </w:p>
        </w:tc>
      </w:tr>
      <w:tr w:rsidR="006B2E40" w:rsidTr="00A65CE7">
        <w:tc>
          <w:tcPr>
            <w:tcW w:w="1526" w:type="dxa"/>
          </w:tcPr>
          <w:p w:rsidR="006B2E40" w:rsidRDefault="006B2E40" w:rsidP="00A65CE7">
            <w:pPr>
              <w:spacing w:beforeLines="50" w:before="156"/>
              <w:rPr>
                <w:b/>
                <w:sz w:val="24"/>
                <w:u w:val="single"/>
              </w:rPr>
            </w:pPr>
            <w:r>
              <w:rPr>
                <w:rFonts w:hint="eastAsia"/>
                <w:b/>
                <w:sz w:val="24"/>
                <w:u w:val="single"/>
              </w:rPr>
              <w:t>09</w:t>
            </w:r>
            <w:r>
              <w:rPr>
                <w:b/>
                <w:sz w:val="24"/>
                <w:u w:val="single"/>
              </w:rPr>
              <w:t>:</w:t>
            </w:r>
            <w:r>
              <w:rPr>
                <w:rFonts w:hint="eastAsia"/>
                <w:b/>
                <w:sz w:val="24"/>
                <w:u w:val="single"/>
              </w:rPr>
              <w:t>3</w:t>
            </w:r>
            <w:r>
              <w:rPr>
                <w:b/>
                <w:sz w:val="24"/>
                <w:u w:val="single"/>
              </w:rPr>
              <w:t>0-1</w:t>
            </w:r>
            <w:r>
              <w:rPr>
                <w:rFonts w:hint="eastAsia"/>
                <w:b/>
                <w:sz w:val="24"/>
                <w:u w:val="single"/>
              </w:rPr>
              <w:t>1</w:t>
            </w:r>
            <w:r>
              <w:rPr>
                <w:b/>
                <w:sz w:val="24"/>
                <w:u w:val="single"/>
              </w:rPr>
              <w:t>:</w:t>
            </w:r>
            <w:r>
              <w:rPr>
                <w:rFonts w:hint="eastAsia"/>
                <w:b/>
                <w:sz w:val="24"/>
                <w:u w:val="single"/>
              </w:rPr>
              <w:t>3</w:t>
            </w:r>
            <w:r>
              <w:rPr>
                <w:b/>
                <w:sz w:val="24"/>
                <w:u w:val="single"/>
              </w:rPr>
              <w:t>0</w:t>
            </w:r>
          </w:p>
        </w:tc>
        <w:tc>
          <w:tcPr>
            <w:tcW w:w="6996" w:type="dxa"/>
          </w:tcPr>
          <w:p w:rsidR="006B2E40" w:rsidRDefault="006B2E40" w:rsidP="00A65CE7">
            <w:pPr>
              <w:spacing w:beforeLines="50" w:before="156"/>
              <w:rPr>
                <w:sz w:val="24"/>
              </w:rPr>
            </w:pPr>
            <w:r>
              <w:rPr>
                <w:rFonts w:hint="eastAsia"/>
                <w:sz w:val="24"/>
              </w:rPr>
              <w:t>商文江：自然人和法人间的权利义务关系比较——以我国企业的实践为导向</w:t>
            </w:r>
          </w:p>
          <w:p w:rsidR="006B2E40" w:rsidRDefault="006B2E40" w:rsidP="00A65CE7">
            <w:pPr>
              <w:spacing w:beforeLines="50" w:before="156"/>
              <w:rPr>
                <w:sz w:val="24"/>
              </w:rPr>
            </w:pPr>
            <w:r>
              <w:rPr>
                <w:rFonts w:hint="eastAsia"/>
                <w:sz w:val="24"/>
              </w:rPr>
              <w:t>第十四届全国政协委员，</w:t>
            </w:r>
            <w:r>
              <w:rPr>
                <w:sz w:val="24"/>
              </w:rPr>
              <w:t>中国政法大学四川研究院名誉院长、</w:t>
            </w:r>
            <w:r>
              <w:rPr>
                <w:rFonts w:hint="eastAsia"/>
                <w:sz w:val="24"/>
              </w:rPr>
              <w:t>中国政法大学商学院原院长</w:t>
            </w:r>
          </w:p>
        </w:tc>
      </w:tr>
      <w:tr w:rsidR="006B2E40" w:rsidTr="00A65CE7">
        <w:tc>
          <w:tcPr>
            <w:tcW w:w="1526" w:type="dxa"/>
          </w:tcPr>
          <w:p w:rsidR="006B2E40" w:rsidRDefault="006B2E40" w:rsidP="00A65CE7">
            <w:pPr>
              <w:spacing w:beforeLines="50" w:before="156"/>
              <w:rPr>
                <w:b/>
                <w:sz w:val="24"/>
                <w:u w:val="single"/>
              </w:rPr>
            </w:pPr>
            <w:r>
              <w:rPr>
                <w:rFonts w:hint="eastAsia"/>
                <w:b/>
                <w:sz w:val="24"/>
                <w:u w:val="single"/>
              </w:rPr>
              <w:t>14:30-16:30</w:t>
            </w:r>
          </w:p>
          <w:p w:rsidR="006B2E40" w:rsidRDefault="006B2E40" w:rsidP="00A65CE7">
            <w:pPr>
              <w:spacing w:beforeLines="50" w:before="156"/>
              <w:rPr>
                <w:b/>
                <w:sz w:val="24"/>
                <w:highlight w:val="yellow"/>
                <w:u w:val="single"/>
              </w:rPr>
            </w:pPr>
          </w:p>
        </w:tc>
        <w:tc>
          <w:tcPr>
            <w:tcW w:w="6996" w:type="dxa"/>
          </w:tcPr>
          <w:p w:rsidR="006B2E40" w:rsidRDefault="006B2E40" w:rsidP="00A65CE7">
            <w:pPr>
              <w:spacing w:beforeLines="50" w:before="156"/>
              <w:rPr>
                <w:sz w:val="24"/>
              </w:rPr>
            </w:pPr>
            <w:bookmarkStart w:id="2" w:name="OLE_LINK10"/>
            <w:r>
              <w:rPr>
                <w:rFonts w:hint="eastAsia"/>
                <w:sz w:val="24"/>
              </w:rPr>
              <w:t>郭修江</w:t>
            </w:r>
            <w:bookmarkEnd w:id="2"/>
            <w:r>
              <w:rPr>
                <w:rFonts w:hint="eastAsia"/>
                <w:sz w:val="24"/>
              </w:rPr>
              <w:t>：以行政行为为中心的行政诉讼制度</w:t>
            </w:r>
          </w:p>
          <w:p w:rsidR="006B2E40" w:rsidRDefault="006B2E40" w:rsidP="00A65CE7">
            <w:pPr>
              <w:spacing w:beforeLines="50" w:before="156"/>
              <w:rPr>
                <w:sz w:val="24"/>
                <w:highlight w:val="yellow"/>
              </w:rPr>
            </w:pPr>
            <w:r>
              <w:rPr>
                <w:rFonts w:hint="eastAsia"/>
                <w:sz w:val="24"/>
              </w:rPr>
              <w:t>最高人民法院行政审判庭原副庭长</w:t>
            </w:r>
          </w:p>
        </w:tc>
      </w:tr>
      <w:tr w:rsidR="006B2E40" w:rsidTr="00A65CE7">
        <w:tc>
          <w:tcPr>
            <w:tcW w:w="8522" w:type="dxa"/>
            <w:gridSpan w:val="2"/>
          </w:tcPr>
          <w:p w:rsidR="006B2E40" w:rsidRDefault="006B2E40" w:rsidP="00A65CE7">
            <w:pPr>
              <w:rPr>
                <w:b/>
                <w:sz w:val="24"/>
                <w:u w:val="single"/>
              </w:rPr>
            </w:pPr>
          </w:p>
          <w:p w:rsidR="006B2E40" w:rsidRPr="007600B2" w:rsidRDefault="006B2E40" w:rsidP="00A65CE7">
            <w:pPr>
              <w:rPr>
                <w:rFonts w:hint="eastAsia"/>
                <w:sz w:val="24"/>
              </w:rPr>
            </w:pPr>
            <w:r>
              <w:rPr>
                <w:b/>
                <w:sz w:val="24"/>
                <w:u w:val="single"/>
              </w:rPr>
              <w:t>1</w:t>
            </w:r>
            <w:r>
              <w:rPr>
                <w:rFonts w:hint="eastAsia"/>
                <w:b/>
                <w:sz w:val="24"/>
                <w:u w:val="single"/>
              </w:rPr>
              <w:t>6</w:t>
            </w:r>
            <w:r>
              <w:rPr>
                <w:b/>
                <w:sz w:val="24"/>
                <w:u w:val="single"/>
              </w:rPr>
              <w:t>:</w:t>
            </w:r>
            <w:r>
              <w:rPr>
                <w:rFonts w:hint="eastAsia"/>
                <w:b/>
                <w:sz w:val="24"/>
                <w:u w:val="single"/>
              </w:rPr>
              <w:t>3</w:t>
            </w:r>
            <w:r>
              <w:rPr>
                <w:b/>
                <w:sz w:val="24"/>
                <w:u w:val="single"/>
              </w:rPr>
              <w:t>0-1</w:t>
            </w:r>
            <w:r>
              <w:rPr>
                <w:rFonts w:hint="eastAsia"/>
                <w:b/>
                <w:sz w:val="24"/>
                <w:u w:val="single"/>
              </w:rPr>
              <w:t>7</w:t>
            </w:r>
            <w:r>
              <w:rPr>
                <w:b/>
                <w:sz w:val="24"/>
                <w:u w:val="single"/>
              </w:rPr>
              <w:t>:</w:t>
            </w:r>
            <w:r>
              <w:rPr>
                <w:rFonts w:hint="eastAsia"/>
                <w:b/>
                <w:sz w:val="24"/>
                <w:u w:val="single"/>
              </w:rPr>
              <w:t>0</w:t>
            </w:r>
            <w:r>
              <w:rPr>
                <w:b/>
                <w:sz w:val="24"/>
                <w:u w:val="single"/>
              </w:rPr>
              <w:t>0</w:t>
            </w:r>
            <w:r>
              <w:rPr>
                <w:rFonts w:hint="eastAsia"/>
                <w:b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结业仪式</w:t>
            </w:r>
          </w:p>
        </w:tc>
      </w:tr>
      <w:bookmarkEnd w:id="1"/>
    </w:tbl>
    <w:p w:rsidR="006B2E40" w:rsidRDefault="006B2E40">
      <w:pPr>
        <w:rPr>
          <w:rFonts w:hint="eastAsia"/>
        </w:rPr>
      </w:pPr>
    </w:p>
    <w:sectPr w:rsidR="006B2E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E40"/>
    <w:rsid w:val="006B2E40"/>
    <w:rsid w:val="007600B2"/>
    <w:rsid w:val="00BC75DB"/>
    <w:rsid w:val="00E80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4E0BBD8"/>
  <w15:chartTrackingRefBased/>
  <w15:docId w15:val="{06A79361-EC95-2446-9BAE-0B70071CD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2E40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B2E40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2E40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2E40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2E40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2E40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2E40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2E40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2E40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2E40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2E4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B2E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B2E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B2E40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B2E40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B2E40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B2E4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B2E4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B2E4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B2E4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6B2E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2E40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6B2E4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B2E40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6B2E4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B2E40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6B2E4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B2E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6B2E4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B2E4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53</Words>
  <Characters>308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47 郑</dc:creator>
  <cp:keywords/>
  <dc:description/>
  <cp:lastModifiedBy>47 郑</cp:lastModifiedBy>
  <cp:revision>3</cp:revision>
  <dcterms:created xsi:type="dcterms:W3CDTF">2026-06-10T12:01:00Z</dcterms:created>
  <dcterms:modified xsi:type="dcterms:W3CDTF">2026-06-10T13:09:00Z</dcterms:modified>
</cp:coreProperties>
</file>